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32" w:rsidRDefault="00594432" w:rsidP="00594432">
      <w:pPr>
        <w:ind w:firstLine="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 к объявлению</w:t>
      </w:r>
    </w:p>
    <w:p w:rsidR="00594432" w:rsidRDefault="00594432" w:rsidP="00594432">
      <w:pPr>
        <w:ind w:firstLine="3"/>
        <w:jc w:val="right"/>
        <w:rPr>
          <w:sz w:val="28"/>
          <w:szCs w:val="28"/>
        </w:rPr>
      </w:pPr>
    </w:p>
    <w:p w:rsidR="00B50D54" w:rsidRPr="00B50D54" w:rsidRDefault="00B50D54" w:rsidP="00B50D54">
      <w:pPr>
        <w:widowControl w:val="0"/>
        <w:spacing w:after="580" w:line="256" w:lineRule="auto"/>
        <w:jc w:val="center"/>
        <w:rPr>
          <w:sz w:val="28"/>
          <w:szCs w:val="28"/>
          <w:lang w:eastAsia="en-US"/>
        </w:rPr>
      </w:pPr>
      <w:r w:rsidRPr="00B50D54">
        <w:rPr>
          <w:sz w:val="28"/>
          <w:szCs w:val="28"/>
          <w:lang w:eastAsia="en-US"/>
        </w:rPr>
        <w:t>ДОЛЖНОСТНОЙ РЕГЛАМЕНТ</w:t>
      </w:r>
      <w:r w:rsidRPr="00B50D54">
        <w:rPr>
          <w:sz w:val="28"/>
          <w:szCs w:val="28"/>
          <w:lang w:eastAsia="en-US"/>
        </w:rPr>
        <w:br/>
        <w:t>государственного гражданского служащего, замещающего</w:t>
      </w:r>
      <w:r w:rsidRPr="00B50D54">
        <w:rPr>
          <w:sz w:val="28"/>
          <w:szCs w:val="28"/>
          <w:lang w:eastAsia="en-US"/>
        </w:rPr>
        <w:br/>
        <w:t>должность государственной гражданской службы Брянской области</w:t>
      </w:r>
      <w:r w:rsidRPr="00B50D54">
        <w:rPr>
          <w:sz w:val="28"/>
          <w:szCs w:val="28"/>
          <w:lang w:eastAsia="en-US"/>
        </w:rPr>
        <w:br/>
        <w:t>главного консультанта отдела финансов, бюджетного учета и отчетности</w:t>
      </w:r>
      <w:r w:rsidRPr="00B50D54">
        <w:rPr>
          <w:sz w:val="28"/>
          <w:szCs w:val="28"/>
          <w:lang w:eastAsia="en-US"/>
        </w:rPr>
        <w:br/>
        <w:t>департамента строительства Брянской области</w:t>
      </w:r>
    </w:p>
    <w:p w:rsidR="00B50D54" w:rsidRPr="00B50D54" w:rsidRDefault="00B50D54" w:rsidP="00B50D54">
      <w:pPr>
        <w:widowControl w:val="0"/>
        <w:numPr>
          <w:ilvl w:val="0"/>
          <w:numId w:val="4"/>
        </w:numPr>
        <w:tabs>
          <w:tab w:val="left" w:pos="336"/>
        </w:tabs>
        <w:spacing w:after="300" w:line="259" w:lineRule="auto"/>
        <w:jc w:val="center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Общие положения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084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Наименование структурного подразделения департамента строительства Брянской области: отдел финансов, бюджетного учета и отчетности.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084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Наименование должности государственной гражданской службы Брянской области (далее — должность гражданской службы): главный консультант.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Категория: специалисты.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Группа: ведущая.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330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Область и вид профессиональной служебной деятельности государственного гражданского служащего Брянской области (далее — гражданский служащий).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Область профессиональной служебной деятельности гражданского служащего: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Регулирование бюджетной системы.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Виды профессиональной служебной деятельности гражданского служащего: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Регулирование в сфере ведения бюджетного (казначейского) учета и составления бюджетной отчетности;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Организация составления и исполнения бюджетов бюджетной системы Российской Федерации.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084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Назначение на должность гражданской службы и освобождение от должности гражданской службы осуществляется приказом директора департамента строительства Брянской области (далее — департамент строительства).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351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Непосредственный руководитель: начальник отдела финансов, бюджетного учета и отчетности, либо должностное лицо, исполняющее его обязанности.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16"/>
        </w:tabs>
        <w:spacing w:line="257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Перечень наименований подчиненных должностей или должностей, функционально подчиненных по направлению деятельности: не имеет.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16"/>
        </w:tabs>
        <w:spacing w:line="257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 xml:space="preserve">Исполнение должностных обязанностей в период временного отсутствия гражданского служащего или в случае, когда должность </w:t>
      </w:r>
      <w:r w:rsidRPr="00B50D54">
        <w:rPr>
          <w:sz w:val="28"/>
          <w:szCs w:val="28"/>
          <w:lang w:bidi="ru-RU"/>
        </w:rPr>
        <w:lastRenderedPageBreak/>
        <w:t>гражданской службы вакантна, осуществляет гражданский служащий, на которого приказом департамента строительства возложено исполнение обязанностей по должности главного консультанта отдела финансов, бюджетного учета и отчетности.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16"/>
        </w:tabs>
        <w:spacing w:after="300" w:line="257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 гражданского служащего в случае служебной необходимости и с его согласия может быть возложено исполнение должностных обязанностей по должности гражданской службы: начальника отдела финансов, бюджетного учета и отчетности департамента строительства Брянской области.</w:t>
      </w:r>
    </w:p>
    <w:p w:rsidR="00B50D54" w:rsidRPr="00B50D54" w:rsidRDefault="00B50D54" w:rsidP="00B50D54">
      <w:pPr>
        <w:widowControl w:val="0"/>
        <w:spacing w:after="300"/>
        <w:jc w:val="center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II. Квалификационные требования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</w:tabs>
        <w:spacing w:line="262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Для</w:t>
      </w:r>
      <w:r w:rsidRPr="00B50D54">
        <w:rPr>
          <w:sz w:val="26"/>
          <w:szCs w:val="26"/>
          <w:lang w:bidi="ru-RU"/>
        </w:rPr>
        <w:t xml:space="preserve"> </w:t>
      </w:r>
      <w:r w:rsidRPr="00B50D54">
        <w:rPr>
          <w:sz w:val="28"/>
          <w:szCs w:val="28"/>
          <w:lang w:bidi="ru-RU"/>
        </w:rPr>
        <w:t>замещения должности гражданской службы главного консультанта отдела финансов, бюджетного учета и отчетности 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207"/>
        </w:tabs>
        <w:spacing w:line="262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Базовые квалификационные требования к уровню профессионального образования и стажу гражданской службы или работы по специальности, направлению подготовки (в соответствии с категорией и группой).</w:t>
      </w:r>
    </w:p>
    <w:p w:rsidR="00B50D54" w:rsidRPr="00B50D54" w:rsidRDefault="00B50D54" w:rsidP="00B50D54">
      <w:pPr>
        <w:widowControl w:val="0"/>
        <w:numPr>
          <w:ilvl w:val="1"/>
          <w:numId w:val="3"/>
        </w:numPr>
        <w:tabs>
          <w:tab w:val="left" w:pos="1582"/>
        </w:tabs>
        <w:spacing w:line="262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Квалификационные требования к уровню профессионального образования: наличие высшего образования.</w:t>
      </w:r>
    </w:p>
    <w:p w:rsidR="00B50D54" w:rsidRPr="00B50D54" w:rsidRDefault="00B50D54" w:rsidP="00B50D54">
      <w:pPr>
        <w:widowControl w:val="0"/>
        <w:numPr>
          <w:ilvl w:val="1"/>
          <w:numId w:val="3"/>
        </w:numPr>
        <w:tabs>
          <w:tab w:val="left" w:pos="1582"/>
        </w:tabs>
        <w:spacing w:line="262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Квалификационные требования к стажу государственной гражданской службы или работы по специальности, направлению подготовки: без предъявления требований к стажу.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404"/>
        </w:tabs>
        <w:spacing w:line="259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Квалификационные требования к специальности, направлению подготовки профессионального образования, которые необходимы для замещения должности гражданской службы (устанавливаются при наличии соответствующего решения представителя нанимателя): наличие высшего образования</w:t>
      </w:r>
      <w:r w:rsidRPr="00B50D54">
        <w:rPr>
          <w:sz w:val="26"/>
          <w:szCs w:val="26"/>
          <w:lang w:bidi="ru-RU"/>
        </w:rPr>
        <w:t xml:space="preserve"> </w:t>
      </w:r>
      <w:r w:rsidRPr="00B50D54">
        <w:rPr>
          <w:sz w:val="28"/>
          <w:szCs w:val="28"/>
          <w:lang w:bidi="ru-RU"/>
        </w:rPr>
        <w:t>по укрупненной группе специальностей, направления подготовки «Экономика и управление»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специальностям и направлениям подготовки, входящим в указанные укрупненные группы специальностей, направлений подготовки.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404"/>
        </w:tabs>
        <w:spacing w:line="259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гражданского служащего.</w:t>
      </w:r>
    </w:p>
    <w:p w:rsidR="00B50D54" w:rsidRPr="00B50D54" w:rsidRDefault="00B50D54" w:rsidP="00B50D54">
      <w:pPr>
        <w:widowControl w:val="0"/>
        <w:spacing w:line="259" w:lineRule="auto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12.1. Базовые знания:</w:t>
      </w:r>
    </w:p>
    <w:p w:rsidR="00B50D54" w:rsidRPr="00B50D54" w:rsidRDefault="00B50D54" w:rsidP="00B50D54">
      <w:pPr>
        <w:widowControl w:val="0"/>
        <w:ind w:firstLine="76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знание государственного языка Российской Федераций (русского языка);</w:t>
      </w:r>
    </w:p>
    <w:p w:rsidR="00B50D54" w:rsidRPr="00B50D54" w:rsidRDefault="00B50D54" w:rsidP="00B50D54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lastRenderedPageBreak/>
        <w:t>знание основ:</w:t>
      </w:r>
    </w:p>
    <w:p w:rsidR="00B50D54" w:rsidRPr="00B50D54" w:rsidRDefault="00B50D54" w:rsidP="00B50D54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Конституции Российской Федерации;</w:t>
      </w:r>
    </w:p>
    <w:p w:rsidR="00B50D54" w:rsidRPr="00B50D54" w:rsidRDefault="00B50D54" w:rsidP="00B50D54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Устава Брянской области;</w:t>
      </w:r>
    </w:p>
    <w:p w:rsidR="00B50D54" w:rsidRPr="00B50D54" w:rsidRDefault="00B50D54" w:rsidP="00B50D54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законодательства о государственной гражданской службе в Российской Федерации и Брянской области;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законодательства о противодействии коррупции в Российской Федерации и Брянской области;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организации публичной власти в субъектах Российской Федерации.</w:t>
      </w:r>
    </w:p>
    <w:p w:rsidR="00B50D54" w:rsidRPr="00B50D54" w:rsidRDefault="00B50D54" w:rsidP="00B50D54">
      <w:pPr>
        <w:widowControl w:val="0"/>
        <w:numPr>
          <w:ilvl w:val="0"/>
          <w:numId w:val="5"/>
        </w:numPr>
        <w:tabs>
          <w:tab w:val="left" w:pos="1449"/>
        </w:tabs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Базовые умения: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умение мыслить системно (стратегически);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умение планировать и рационально использовать служебное время;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умение достигать результата;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умение управлять изменениями;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коммуникативные умения.</w:t>
      </w:r>
    </w:p>
    <w:p w:rsidR="00B50D54" w:rsidRPr="00B50D54" w:rsidRDefault="00B50D54" w:rsidP="00B50D54">
      <w:pPr>
        <w:widowControl w:val="0"/>
        <w:numPr>
          <w:ilvl w:val="0"/>
          <w:numId w:val="5"/>
        </w:numPr>
        <w:tabs>
          <w:tab w:val="left" w:pos="1453"/>
        </w:tabs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Базовые знания и умения в области информационно</w:t>
      </w:r>
      <w:r w:rsidRPr="00B50D54">
        <w:rPr>
          <w:sz w:val="28"/>
          <w:szCs w:val="28"/>
          <w:lang w:bidi="ru-RU"/>
        </w:rPr>
        <w:softHyphen/>
        <w:t>коммуникационных технологий: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знание основ информационной безопасности и защиты информации;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знание основных положений законодательства о персональных данных;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знание общих принципов функционирования системы электронного документооборота;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знание основных положений законодательства об электронной подписи;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знания и умения по применению персонального компьютера.</w:t>
      </w:r>
    </w:p>
    <w:p w:rsidR="00B50D54" w:rsidRPr="00B50D54" w:rsidRDefault="00B50D54" w:rsidP="00B50D54">
      <w:pPr>
        <w:widowControl w:val="0"/>
        <w:numPr>
          <w:ilvl w:val="0"/>
          <w:numId w:val="6"/>
        </w:numPr>
        <w:tabs>
          <w:tab w:val="left" w:pos="1384"/>
        </w:tabs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Профессиональные знания в сфере законодательства Российской Федерации</w:t>
      </w:r>
      <w:r w:rsidRPr="00B50D54">
        <w:rPr>
          <w:sz w:val="26"/>
          <w:szCs w:val="26"/>
          <w:lang w:bidi="ru-RU"/>
        </w:rPr>
        <w:t xml:space="preserve"> </w:t>
      </w:r>
      <w:r w:rsidRPr="00B50D54">
        <w:rPr>
          <w:sz w:val="28"/>
          <w:szCs w:val="28"/>
          <w:lang w:bidi="ru-RU"/>
        </w:rPr>
        <w:t>и Брянской области, которыми должен обладать гражданский служащий: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Бюджетный кодекс Российской Федерации;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Налоговый кодекс Российской Федерации;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Гражданский кодекс Российской Федерации;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Федеральный закон от 6 декабря 2011 года № 402-ФЗ «О бухгалтерском учете»;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Федеральный закон «О федеральном бюджете на текущий финансовый год и на плановый период»;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Федеральный закон от 27 мая 2003 года № 58-ФЗ «О системе государственной службы Российской Федерации»;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Федеральный закон от 27 июля 2006 года № 152-ФЗ «О персональных данных»;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Федеральный закон от 2 декабря 1990 года № 395-1 «О банках и банковской деятельности»;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 xml:space="preserve">Федеральный закон от 5 апреля 2013 года № 44-ФЗ «О контрактной </w:t>
      </w:r>
      <w:r w:rsidRPr="00B50D54">
        <w:rPr>
          <w:sz w:val="28"/>
          <w:szCs w:val="28"/>
          <w:lang w:bidi="ru-RU"/>
        </w:rPr>
        <w:lastRenderedPageBreak/>
        <w:t>системе в сфере закупок товаров, работ, услуг для обеспечения государственных и муниципальных нужд»;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Постановление Правительства Российской Федерации от 30 сентября 2014 года № 999 «О формировании, предоставлении и распределении субсидий из федерального бюджета бюджетам субъектов Российской Федерации»;</w:t>
      </w:r>
    </w:p>
    <w:p w:rsidR="00B50D54" w:rsidRPr="00B50D54" w:rsidRDefault="00B50D54" w:rsidP="00B50D54">
      <w:pPr>
        <w:widowControl w:val="0"/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Постановление Правительства Российской Федерации от 1 декабря               2004 года № 703 «О Федеральном казначействе»;</w:t>
      </w:r>
    </w:p>
    <w:p w:rsidR="00B50D54" w:rsidRPr="00B50D54" w:rsidRDefault="00B50D54" w:rsidP="00B50D54">
      <w:pPr>
        <w:autoSpaceDE w:val="0"/>
        <w:autoSpaceDN w:val="0"/>
        <w:adjustRightInd w:val="0"/>
        <w:ind w:firstLine="708"/>
        <w:jc w:val="both"/>
        <w:rPr>
          <w:rFonts w:ascii="DejaVu Sans" w:eastAsia="DejaVu Sans" w:hAnsi="DejaVu Sans" w:cs="DejaVu Sans"/>
          <w:color w:val="000000"/>
          <w:sz w:val="28"/>
          <w:szCs w:val="28"/>
          <w:lang w:bidi="ru-RU"/>
        </w:rPr>
      </w:pPr>
      <w:r w:rsidRPr="00B50D54">
        <w:rPr>
          <w:rFonts w:ascii="DejaVu Sans" w:eastAsia="DejaVu Sans" w:hAnsi="DejaVu Sans" w:cs="DejaVu Sans"/>
          <w:color w:val="000000"/>
          <w:sz w:val="28"/>
          <w:szCs w:val="28"/>
          <w:lang w:bidi="ru-RU"/>
        </w:rPr>
        <w:t xml:space="preserve">Постановление Правительства Российской Федерации </w:t>
      </w:r>
      <w:r w:rsidRPr="00B50D54">
        <w:rPr>
          <w:rFonts w:eastAsia="DejaVu Sans"/>
          <w:sz w:val="28"/>
        </w:rPr>
        <w:t xml:space="preserve">от 9 декабря 2017 года N 1496 </w:t>
      </w:r>
      <w:r w:rsidRPr="00B50D54">
        <w:rPr>
          <w:rFonts w:ascii="DejaVu Sans" w:eastAsia="DejaVu Sans" w:hAnsi="DejaVu Sans" w:cs="DejaVu Sans"/>
          <w:color w:val="000000"/>
          <w:sz w:val="28"/>
          <w:szCs w:val="28"/>
          <w:lang w:bidi="ru-RU"/>
        </w:rPr>
        <w:t>«О мерах по обеспечению исполнения федерального бюджета»;</w:t>
      </w:r>
    </w:p>
    <w:p w:rsidR="00B50D54" w:rsidRPr="00B50D54" w:rsidRDefault="00B50D54" w:rsidP="00B50D54">
      <w:pPr>
        <w:widowControl w:val="0"/>
        <w:tabs>
          <w:tab w:val="left" w:pos="8078"/>
        </w:tabs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Постановление Правительства Российской Федерации «Об особенностях реализации Федерального закона «О федеральном бюджете на текущий финансовый год и на плановый период»;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Закон Российской Федерации от 21 июля 1993 года № 5485-1                                «О государственной тайне»;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Постановление Правительства Брянской области от 23 июля 2018 года № 362-п «Об утверждении Правил формирования, предоставления и распределения субсидий из областного бюджета бюджетам муниципальных образований Брянской области»;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Постановление Правительства Брянской области от 27 октября 2014 года № 488-п «Об осуществлении капитальных вложений в объекты государственной и муниципальной собственности на территории Брянской области»;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Постановление Правительства Брянской области от 29 января 2018 года № 24-п «О 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Постановление Правительства Брянской области от 27 декабря 2018 года № 731-п «Об утверждении государственной программы «Обеспечение реализации государственных полномочий в области строительства, архитектуры и развитие дорожного хозяйства Брянской области»;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Распоряжение Правительства Брянской области от 23 января 2017 года        № 27-рп «Об Инструкции по делопроизводству в администрации Губернатора Брянской области и Правительства Брянской области»;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Закон Брянской области от 3 ноября 1997 года № 28 - 3 «О законах Брянской области и иных нормативных правовых актах Брянской области»;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Закон Брянской области от 28 июня 2007 года № 93-3 «О порядке составления, рассмотрения и утверждения областного бюджета и бюджета территориального государственного внебюджетного фонда, а также порядке представления, рассмотрения и утверждения отчетности об исполнении бюджетов и их внешней проверки»;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lastRenderedPageBreak/>
        <w:t>Указ Губернатора Брянской области от 28 апреля 2014 года № 157                  «Об утверждении Порядка выплаты и размера ежемесячного денежного поощрения, выплачиваемого гражданским служащим, замещающим должности государственной гражданской службы Брянской области                        в исполнительных органах государственной власти Брянской области»;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Положение о департаменте строительства Брянской области, утвержденное указом Губернатора Брянской области от 17 августа 2017 года           № 139 «О переименовании департамента строительства и архитектуры Брянской области»;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другие законодательные и иные нормативные правовые акты в области регулирования в сфере бюджетной системы и налогового законодательства, необходимые для исполнения должностных обязанностей.</w:t>
      </w:r>
    </w:p>
    <w:p w:rsidR="00B50D54" w:rsidRPr="00B50D54" w:rsidRDefault="00B50D54" w:rsidP="00B50D54">
      <w:pPr>
        <w:widowControl w:val="0"/>
        <w:numPr>
          <w:ilvl w:val="0"/>
          <w:numId w:val="6"/>
        </w:numPr>
        <w:tabs>
          <w:tab w:val="left" w:pos="1352"/>
        </w:tabs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Иные профессиональные знания: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основных приоритетов, целей и задач бюджетной политики;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порядка заключения и оформления государственных контрактов, хозяйственных договоров и соглашений;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 государственного управления;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основные направления бюджетной политики;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структура бюджетной системы Российской Федерации;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система оплаты труда государственных гражданских служащих;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основы конституционного, бюджетного, трудового, гражданского, налогового и административного права;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основы экономической теории;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 учета бюджетных и денежных обязательств получателей средств федерального бюджета;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виды и структура отчетности по кассовому обслуживанию исполнения бюджетов бюджетной системы Российской Федерации;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основы кассового исполнения бюджетов бюджетной системы Российской Федерации;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правовые и организационные основы, субъекты национальной платежной системы;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 оказания платежных услуг;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требования к организации и функционированию платежных систем;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виды и структура отчетности по кассовому обслуживанию бюджетных, автономных учреждений и иных организаций, и бухгалтерской отчетности об исполнении бюджетными и автономными учреждениями плана финансово - хозяйственной деятельности;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классификация моделей государственной политики;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задачи, сроки, ресурсы и инструменты государственной политики;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виды и структура отчетности об исполнении федерального бюджета;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 xml:space="preserve">виды и структура отчетности об исполнении консолидированного бюджета Российской Федерации и бюджетов государственных внебюджетных </w:t>
      </w:r>
      <w:r w:rsidRPr="00B50D54">
        <w:rPr>
          <w:sz w:val="28"/>
          <w:szCs w:val="28"/>
          <w:lang w:bidi="ru-RU"/>
        </w:rPr>
        <w:lastRenderedPageBreak/>
        <w:t>фондов;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особенности исполнения бюджета в текущем финансовом году;</w:t>
      </w:r>
    </w:p>
    <w:p w:rsidR="00B50D54" w:rsidRPr="00B50D54" w:rsidRDefault="00B50D54" w:rsidP="00B50D54">
      <w:pPr>
        <w:widowControl w:val="0"/>
        <w:spacing w:line="259" w:lineRule="auto"/>
        <w:ind w:firstLine="80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нормативы распределения поступлений в бюджетную систему Российской Федерации;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B50D54" w:rsidRPr="00B50D54" w:rsidRDefault="00B50D54" w:rsidP="00B50D54">
      <w:pPr>
        <w:widowControl w:val="0"/>
        <w:spacing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учреждениями.</w:t>
      </w:r>
    </w:p>
    <w:p w:rsidR="00B50D54" w:rsidRPr="00B50D54" w:rsidRDefault="00B50D54" w:rsidP="00B50D54">
      <w:pPr>
        <w:widowControl w:val="0"/>
        <w:numPr>
          <w:ilvl w:val="0"/>
          <w:numId w:val="6"/>
        </w:numPr>
        <w:tabs>
          <w:tab w:val="left" w:pos="1541"/>
        </w:tabs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Профессиональные умения, которыми должен обладать гражданский служащий: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организация и осуществление ведения бюджетного (бухгалтерского, казначейского) учета;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рассмотрение и согласование федеральных стандартов ведения бухгалтерского учета государственного сектора управления на основе международных стандартов финансовой отчетности в общественном секторе;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ведение кассового плана исполнения федерального бюджета;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ведения бюджетного учета по кассовому исполнению федерального бюджета;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составлять бюджетную роспись;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оценивать качество финансового менеджмента курируемых распорядителей средств областного бюджета;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составлять бюджетную отчетность;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математический анализ оценки изменения параметров бюджетов субъектов Российской Федерации и муниципальных образований;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основные направления и приоритеты бюджетной политики в области гражданского строительства и жилищной политики.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12.7. Функциональные знания и умения, которыми должен обладать гражданский служащий, исходя из функциональных обязанностей по должности гражданской службы: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Функциональные знания: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нормы права, нормативного правового акта;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проекта нормативного правового акта, инструменты и этапы его разработки;</w:t>
      </w:r>
    </w:p>
    <w:p w:rsidR="00B50D54" w:rsidRPr="00B50D54" w:rsidRDefault="00B50D54" w:rsidP="00B50D54">
      <w:pPr>
        <w:widowControl w:val="0"/>
        <w:spacing w:line="259" w:lineRule="auto"/>
        <w:ind w:left="720" w:firstLine="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 xml:space="preserve">понятие заключения на проекты нормативных правовых актов; понятие, </w:t>
      </w:r>
      <w:r w:rsidRPr="00B50D54">
        <w:rPr>
          <w:sz w:val="28"/>
          <w:szCs w:val="28"/>
          <w:lang w:bidi="ru-RU"/>
        </w:rPr>
        <w:lastRenderedPageBreak/>
        <w:t>процедура рассмотрения обращений граждан;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порядок, требования, этапы и принципы разработки и применения административного регламента;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 подготовки обоснования закупок;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 определения начальной (максимальной) цены контракта, в том числе заключаемого с единственным поставщиком (подрядчиком, исполнителем);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 определение поставщика (подрядчика, исполнителя);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закупка товара, работы, услуги для обеспечения государственных или муниципальных нужд (далее - закупка);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участник закупки;</w:t>
      </w:r>
    </w:p>
    <w:p w:rsidR="00B50D54" w:rsidRPr="00B50D54" w:rsidRDefault="00B50D54" w:rsidP="00B50D5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государственный заказчик;</w:t>
      </w:r>
    </w:p>
    <w:p w:rsidR="00B50D54" w:rsidRPr="00B50D54" w:rsidRDefault="00B50D54" w:rsidP="00B50D5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понятие единая информационная система в сфере закупок (далее - единая информационная система);</w:t>
      </w:r>
    </w:p>
    <w:p w:rsidR="00B50D54" w:rsidRPr="00B50D54" w:rsidRDefault="00B50D54" w:rsidP="00B50D5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регламента).</w:t>
      </w:r>
    </w:p>
    <w:p w:rsidR="00B50D54" w:rsidRPr="00B50D54" w:rsidRDefault="00B50D54" w:rsidP="00B50D5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Функциональные умения:</w:t>
      </w:r>
    </w:p>
    <w:p w:rsidR="00B50D54" w:rsidRPr="00B50D54" w:rsidRDefault="00B50D54" w:rsidP="00B50D5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разработка, рассмотрение и согласование проектов нормативных правовых актов и других документов;</w:t>
      </w:r>
    </w:p>
    <w:p w:rsidR="00B50D54" w:rsidRPr="00B50D54" w:rsidRDefault="00B50D54" w:rsidP="00B50D5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подготовка официальных отзывов на проекты нормативных правовых актов;</w:t>
      </w:r>
    </w:p>
    <w:p w:rsidR="00B50D54" w:rsidRPr="00B50D54" w:rsidRDefault="00B50D54" w:rsidP="00B50D54">
      <w:pPr>
        <w:widowControl w:val="0"/>
        <w:spacing w:line="259" w:lineRule="auto"/>
        <w:ind w:left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подготовка информации, отчетов, докладов, тезисов, разъяснений; прием и согласование документации, заявлений;</w:t>
      </w:r>
    </w:p>
    <w:p w:rsidR="00B50D54" w:rsidRPr="00B50D54" w:rsidRDefault="00B50D54" w:rsidP="00B50D54">
      <w:pPr>
        <w:widowControl w:val="0"/>
        <w:spacing w:line="259" w:lineRule="auto"/>
        <w:ind w:left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рассмотрение запросов, ходатайств, уведомлений, жалоб; проведение консультаций;</w:t>
      </w:r>
    </w:p>
    <w:p w:rsidR="00B50D54" w:rsidRPr="00B50D54" w:rsidRDefault="00B50D54" w:rsidP="00B50D54">
      <w:pPr>
        <w:widowControl w:val="0"/>
        <w:spacing w:after="300" w:line="259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подготовка аналитических, информационных и других материалов.</w:t>
      </w:r>
    </w:p>
    <w:p w:rsidR="00B50D54" w:rsidRPr="00B50D54" w:rsidRDefault="00B50D54" w:rsidP="00B50D54">
      <w:pPr>
        <w:widowControl w:val="0"/>
        <w:numPr>
          <w:ilvl w:val="0"/>
          <w:numId w:val="7"/>
        </w:numPr>
        <w:tabs>
          <w:tab w:val="left" w:pos="528"/>
        </w:tabs>
        <w:spacing w:line="257" w:lineRule="auto"/>
        <w:jc w:val="center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Должностные обязанности,</w:t>
      </w:r>
    </w:p>
    <w:p w:rsidR="00B50D54" w:rsidRPr="00B50D54" w:rsidRDefault="00B50D54" w:rsidP="00B50D54">
      <w:pPr>
        <w:widowControl w:val="0"/>
        <w:spacing w:after="300" w:line="257" w:lineRule="auto"/>
        <w:ind w:left="2560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права и ответственность гражданского служащего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202"/>
        </w:tabs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Основные служебные права и обязанности гражданского служащего, а также ограничения и запреты, связанные с гражданской службой, требования к служебному поведению гражданского служащего установлены в его отношении статьями 14 - 18 Федерального закона от 27 июля 2004 года № 79 - ФЗ «О государственной гражданской службе Российской Федерации».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98"/>
        </w:tabs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 гражданского служащего, замещающего должность главного консультанта отдела финансов, бюджетного учета и отчетности департамента строительства Брянской области, возлагаются следующие обязанности: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 xml:space="preserve">осуществлять подготовку проектов нормативно-правовых актов </w:t>
      </w:r>
      <w:r w:rsidRPr="00B50D54">
        <w:rPr>
          <w:sz w:val="28"/>
          <w:szCs w:val="28"/>
          <w:lang w:bidi="ru-RU"/>
        </w:rPr>
        <w:lastRenderedPageBreak/>
        <w:t>департамента по вопросам, относящихся к компетенции отдела;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участвовать в подготовке и обобщении информации по вопросам отдела финансов, бюджетного учета и отчетности;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представлять в установленном порядке предусмотренные федеральным законом сведения о себе и о членах своей семьи;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соблюдать ограничения, выполнять обязательства и требования к служебному поведению, не нарушать запреты, которые установлены законодательством РФ;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организовывать учет поступающих денежных средств, товарно-материальных ценностей и основных средств, своевременное отражение на счетах бухгалтерского учета операций, связанных с их движением, учета исполнения сметы расходов;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контроль за законностью, своевременностью и правильностью оформления документов, за расчетами по заработной плате с работниками департамента, за правильным начислением и перечислением платежей в бюджет и внебюджетные фонды, взносов на государственное социальное страхование;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готовить расходные расписания на перечисление межбюджетных трансфертов;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формировать всю отчетность, связанную с межбюджетными трансфертами муниципальным образованиям;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готовить справки и финансовые отчеты для руководства департамента, Правительства Брянской области, департамента финансов Брянской области и других заинтересованных учреждений;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санкционирование расходов бюджетных инвестиций в объекты капитального строительства государственной и муниципальной собственности Брянской области по государственным и федеральным программам;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вести работу по оперативному контролю за целевым использованием бюджетных средств в части обеспечения предоставления копий протоколов торгов, государственных контрактов на выполнение строительно-монтажных работ и приобретение оборудования, справок о стоимости работ (КС-3), актов выполненных работ (оказанных услуг), счетов-фактур и накладных на поставку оборудования получателями бюджетных средств;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 xml:space="preserve">вести распределения по заказчикам, объектам и муниципальным образованиям, доводить до них уведомления по расчетам между бюджетами и осуществлять санкционирование и финансирование субсидий бюджетам муниципальных образований в объекты бюджетных инвестиций муниципальной собственности по государственным и федеральным целевым </w:t>
      </w:r>
      <w:r w:rsidRPr="00B50D54">
        <w:rPr>
          <w:sz w:val="28"/>
          <w:szCs w:val="28"/>
          <w:lang w:bidi="ru-RU"/>
        </w:rPr>
        <w:lastRenderedPageBreak/>
        <w:t>программам; а также на объекты капитального ремонта автомобильных дорог за счет средств дорожного фонда в соответствии с нормативно-правовыми актами Брянской области;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вести кассовый план;</w:t>
      </w:r>
    </w:p>
    <w:p w:rsidR="00B50D54" w:rsidRPr="00B50D54" w:rsidRDefault="00B50D54" w:rsidP="00B50D54">
      <w:pPr>
        <w:widowControl w:val="0"/>
        <w:spacing w:line="257" w:lineRule="auto"/>
        <w:ind w:left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начислять заработную плату государственным гражданским служащим; предоставлять налоговую отчетность;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контроль за предоставлением межбюджетных трансфертов на основании нормативно-правовых актов Брянской области;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контроль за использованием региональной адресной инвестиционной программы объектов муниципальной собственности;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контроль за соблюдением процента софинансирования бюджетов всех уровней объектов муниципальной собственности;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контролировать целевое и эффективное использование средств, выделенных на финансирование в рамках государственных и федеральных целевых программ бюджетополучателями и подведомственными учреждениями на основании предоставляемой ими отчетности;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принимать меры по предупреждению недостач, незаконного расходования денежных средств и товарно-материальных ценностей, нарушений финансового законодательства;</w:t>
      </w:r>
    </w:p>
    <w:p w:rsidR="00B50D54" w:rsidRPr="00B50D54" w:rsidRDefault="00B50D54" w:rsidP="00B50D54">
      <w:pPr>
        <w:widowControl w:val="0"/>
        <w:spacing w:line="257" w:lineRule="auto"/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участвовать в оформлении документов по недостачам и хищениями денежных средств и товарно-материальных ценностей, контролировать передачу в необходимых случаях этих документов в следственные и судебные органы;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организовать работу по доведению до получателей бюджетных средств уведомлений по межбюджетным трансфертам;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готовить предложения по наиболее эффективному использованию капитальных вложений и финансовых ресурсов;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обосновывать цели и приоритеты социально-экономического развития области по разделам «Федеральные и региональные целевые программы», «Инвестиции», «Капитальное строительство»;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контроль за целевым и эффективным расходованием бюджетных средств казенными учреждениями «Управление автомобильных дорог Брянской области» и «Управление капитального строительства Брянской области»;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разрабатывать предложения по реализации экономической политики в области по вопросам, относящимся к компетенции департамента и курируемых отделов.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67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Гражданский служащий обладает следующими правами в рамках исполнения должностных обязанностей: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обращаться с предложениями о подготовке проектов нормативных правовых актов и иных правовых актов департамента, а также других документов по вопросам, относящимся к компетенции отдела;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lastRenderedPageBreak/>
        <w:t>работать с системами связи и коммуникации, используемыми в департаменте;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знакомиться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выступать с инициативой о направлении на мероприятия (совещания, рабочие группы, заседания комиссий, семинары, «круглые столы» и пр.),                       в пределах своей компетенции;</w:t>
      </w:r>
    </w:p>
    <w:p w:rsidR="00B50D54" w:rsidRPr="00B50D54" w:rsidRDefault="00B50D54" w:rsidP="00B50D54">
      <w:pPr>
        <w:widowControl w:val="0"/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осуществлять иные административные действия в соответствии                             с установленными задачами и функциями департамента.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67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Гражданский служащий несет иные обязанности и обладает иными правами в соответствии с действующим законодательством, задачами и функциями департамента строительства Брянской области, а также поручениями руководства в рамках своей компетенции.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72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98"/>
        </w:tabs>
        <w:spacing w:after="300"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Гражданский служащий в соответствии с законодательством Российской Федерации несет персональную ответственность за неисполнение или ненадлежащее исполнение возложенных на него служебных обязанностей, а также за несоблюдение 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(персональная ответственность гражданских служащих закрепляется в соответствии с требованиями законодательства Российской Федерации).</w:t>
      </w:r>
    </w:p>
    <w:p w:rsidR="00B50D54" w:rsidRPr="00B50D54" w:rsidRDefault="00B50D54" w:rsidP="00B50D54">
      <w:pPr>
        <w:widowControl w:val="0"/>
        <w:numPr>
          <w:ilvl w:val="0"/>
          <w:numId w:val="7"/>
        </w:numPr>
        <w:tabs>
          <w:tab w:val="left" w:pos="476"/>
        </w:tabs>
        <w:spacing w:after="240" w:line="262" w:lineRule="auto"/>
        <w:jc w:val="center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Перечень вопросов, по которым гражданский служащий</w:t>
      </w:r>
      <w:r w:rsidRPr="00B50D54">
        <w:rPr>
          <w:sz w:val="28"/>
          <w:szCs w:val="28"/>
          <w:lang w:bidi="ru-RU"/>
        </w:rPr>
        <w:br/>
        <w:t>вправе или обязан самостоятельно принимать управленческие</w:t>
      </w:r>
      <w:r w:rsidRPr="00B50D54">
        <w:rPr>
          <w:sz w:val="28"/>
          <w:szCs w:val="28"/>
          <w:lang w:bidi="ru-RU"/>
        </w:rPr>
        <w:br/>
        <w:t>и иные решения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98"/>
        </w:tabs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При исполнении служебных обязанностей гражданский служащий вправе самостоятельно принимать решения по вопросам: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планирования своей деятельности;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lastRenderedPageBreak/>
        <w:t>получения от руководителей структурных подразделений, специалистов информацию и документы, необходимые для выполнения своих должностных обязанностей;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 пределах своей компетенции осуществление координации и оперативного взаимодействия с предприятиями, учреждениями и иными организациями, муниципальными образованиями.</w:t>
      </w:r>
    </w:p>
    <w:p w:rsidR="00B50D54" w:rsidRPr="00B50D54" w:rsidRDefault="00B50D54" w:rsidP="00B50D54">
      <w:pPr>
        <w:widowControl w:val="0"/>
        <w:numPr>
          <w:ilvl w:val="0"/>
          <w:numId w:val="3"/>
        </w:numPr>
        <w:tabs>
          <w:tab w:val="left" w:pos="1198"/>
        </w:tabs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При исполнении служебных обязанностей гражданский служащий обязан самостоятельно принимать решения по вопросам: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представления информации, документов по направлению деятельности структурного подразделения исполнительного органа государственной власти Брянской области в рамках своих должностных обязанностей;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принятия решения о соответствии представленных документов требованиям законодательства, их достоверности и полноты сведений, указанных в документах;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проверки в установленном порядке представленных документов к финансированию;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ведения делопроизводства и переписки по вопросам, относящимся к компетенции отдела;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соблюдения Кодекса этики и служебного поведения государственных гражданских служащих Брянской области;</w:t>
      </w:r>
    </w:p>
    <w:p w:rsidR="00B50D54" w:rsidRPr="00B50D54" w:rsidRDefault="00B50D54" w:rsidP="00B50D54">
      <w:pPr>
        <w:widowControl w:val="0"/>
        <w:spacing w:line="254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осуществления в пределах установленных полномочий департамента реализацию мероприятий по ведению бюджетного учета, в соответствии с федеральными законами и иными нормативно-правовыми актами, указанными в п. 12.4 регламента.</w:t>
      </w:r>
    </w:p>
    <w:p w:rsidR="00B50D54" w:rsidRPr="00B50D54" w:rsidRDefault="00B50D54" w:rsidP="00B50D54">
      <w:pPr>
        <w:widowControl w:val="0"/>
        <w:numPr>
          <w:ilvl w:val="0"/>
          <w:numId w:val="7"/>
        </w:numPr>
        <w:tabs>
          <w:tab w:val="left" w:pos="1162"/>
        </w:tabs>
        <w:spacing w:after="300" w:line="257" w:lineRule="auto"/>
        <w:ind w:firstLine="780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50D54" w:rsidRPr="00B50D54" w:rsidRDefault="00B50D54" w:rsidP="00B50D54">
      <w:pPr>
        <w:widowControl w:val="0"/>
        <w:numPr>
          <w:ilvl w:val="0"/>
          <w:numId w:val="8"/>
        </w:numPr>
        <w:spacing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Гражданский служащий вправе участвовать при подготовке проектов нормативных правовых актов и (или) проектов управленческих и иных решений по вопросам компетенции департамента строительства.</w:t>
      </w:r>
    </w:p>
    <w:p w:rsidR="00B50D54" w:rsidRPr="00B50D54" w:rsidRDefault="00B50D54" w:rsidP="00B50D54">
      <w:pPr>
        <w:widowControl w:val="0"/>
        <w:numPr>
          <w:ilvl w:val="0"/>
          <w:numId w:val="8"/>
        </w:numPr>
        <w:tabs>
          <w:tab w:val="left" w:pos="1172"/>
        </w:tabs>
        <w:spacing w:after="640" w:line="257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Гражданский служащий обязан участвовать при подготовке проектов нормативных правовых актов и (или) проектов управленческих и иных решений по вопросам компетенции отдела финансов, бюджетного учета и отчетности.</w:t>
      </w:r>
    </w:p>
    <w:p w:rsidR="00B50D54" w:rsidRPr="00B50D54" w:rsidRDefault="00B50D54" w:rsidP="00B50D54">
      <w:pPr>
        <w:widowControl w:val="0"/>
        <w:numPr>
          <w:ilvl w:val="0"/>
          <w:numId w:val="7"/>
        </w:numPr>
        <w:tabs>
          <w:tab w:val="left" w:pos="523"/>
        </w:tabs>
        <w:spacing w:after="300" w:line="262" w:lineRule="auto"/>
        <w:jc w:val="center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Сроки и процедуры подготовки, рассмотрения проектов управленческих</w:t>
      </w:r>
      <w:r w:rsidRPr="00B50D54">
        <w:rPr>
          <w:sz w:val="28"/>
          <w:szCs w:val="28"/>
          <w:lang w:bidi="ru-RU"/>
        </w:rPr>
        <w:br/>
        <w:t>и иных решений, порядок согласования и принятия данных решений</w:t>
      </w:r>
    </w:p>
    <w:p w:rsidR="00B50D54" w:rsidRPr="00B50D54" w:rsidRDefault="00B50D54" w:rsidP="00B50D54">
      <w:pPr>
        <w:widowControl w:val="0"/>
        <w:numPr>
          <w:ilvl w:val="0"/>
          <w:numId w:val="8"/>
        </w:numPr>
        <w:tabs>
          <w:tab w:val="left" w:pos="1354"/>
        </w:tabs>
        <w:spacing w:after="300"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 xml:space="preserve">В соответствии со своими должностными обязанностями гражданский служащий подготавливает, рассматривает проекты </w:t>
      </w:r>
      <w:r w:rsidRPr="00B50D54">
        <w:rPr>
          <w:sz w:val="28"/>
          <w:szCs w:val="28"/>
          <w:lang w:bidi="ru-RU"/>
        </w:rPr>
        <w:lastRenderedPageBreak/>
        <w:t>управленческих и иных решений, согласовывает и принимает решения в порядке и сроки, установленные федеральными законами, законами Брянской области, другими нормативными правовыми актами Российской Федерации и Брянской области и иными правовыми актами, а также поручениями соответствующих руководителей.</w:t>
      </w:r>
    </w:p>
    <w:p w:rsidR="00B50D54" w:rsidRPr="00B50D54" w:rsidRDefault="00B50D54" w:rsidP="00B50D54">
      <w:pPr>
        <w:widowControl w:val="0"/>
        <w:numPr>
          <w:ilvl w:val="0"/>
          <w:numId w:val="7"/>
        </w:numPr>
        <w:tabs>
          <w:tab w:val="left" w:pos="572"/>
        </w:tabs>
        <w:spacing w:after="300" w:line="259" w:lineRule="auto"/>
        <w:jc w:val="center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Порядок служебного взаимодействия гражданского служащего</w:t>
      </w:r>
    </w:p>
    <w:p w:rsidR="00B50D54" w:rsidRPr="00B50D54" w:rsidRDefault="00B50D54" w:rsidP="00B50D54">
      <w:pPr>
        <w:widowControl w:val="0"/>
        <w:numPr>
          <w:ilvl w:val="0"/>
          <w:numId w:val="8"/>
        </w:numPr>
        <w:tabs>
          <w:tab w:val="left" w:pos="1177"/>
        </w:tabs>
        <w:spacing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 с действующим законодательством и в пределах предоставленных ему полномочий.</w:t>
      </w:r>
    </w:p>
    <w:p w:rsidR="00B50D54" w:rsidRPr="00B50D54" w:rsidRDefault="00B50D54" w:rsidP="00B50D54">
      <w:pPr>
        <w:widowControl w:val="0"/>
        <w:numPr>
          <w:ilvl w:val="0"/>
          <w:numId w:val="8"/>
        </w:numPr>
        <w:tabs>
          <w:tab w:val="left" w:pos="1167"/>
        </w:tabs>
        <w:spacing w:after="300" w:line="259" w:lineRule="auto"/>
        <w:ind w:firstLine="74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Служебное взаимодействие строится в рамках деловых отношений на основе установленных общих принципов служебного поведения гражданских служащих и в соответствии с требованиями к служебному поведению.</w:t>
      </w:r>
    </w:p>
    <w:p w:rsidR="00B50D54" w:rsidRPr="00B50D54" w:rsidRDefault="00B50D54" w:rsidP="00B50D54">
      <w:pPr>
        <w:widowControl w:val="0"/>
        <w:numPr>
          <w:ilvl w:val="0"/>
          <w:numId w:val="7"/>
        </w:numPr>
        <w:tabs>
          <w:tab w:val="left" w:pos="1541"/>
        </w:tabs>
        <w:spacing w:after="300" w:line="262" w:lineRule="auto"/>
        <w:ind w:left="720" w:firstLine="20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Перечень государственных услуг, оказываемых гражданам и организациям в соответствии с административным регламентом</w:t>
      </w:r>
    </w:p>
    <w:p w:rsidR="00B50D54" w:rsidRPr="00B50D54" w:rsidRDefault="00B50D54" w:rsidP="00B50D54">
      <w:pPr>
        <w:widowControl w:val="0"/>
        <w:numPr>
          <w:ilvl w:val="0"/>
          <w:numId w:val="8"/>
        </w:numPr>
        <w:tabs>
          <w:tab w:val="left" w:pos="1354"/>
        </w:tabs>
        <w:ind w:firstLine="720"/>
        <w:jc w:val="both"/>
        <w:rPr>
          <w:sz w:val="28"/>
          <w:szCs w:val="28"/>
          <w:lang w:bidi="ru-RU"/>
        </w:rPr>
      </w:pPr>
      <w:r w:rsidRPr="00B50D54">
        <w:rPr>
          <w:sz w:val="28"/>
          <w:szCs w:val="28"/>
          <w:lang w:bidi="ru-RU"/>
        </w:rPr>
        <w:t>Перечень государственных услуг: государственные услуги не оказываются.</w:t>
      </w:r>
    </w:p>
    <w:p w:rsidR="00B50D54" w:rsidRPr="00B50D54" w:rsidRDefault="00B50D54" w:rsidP="00B50D54">
      <w:pPr>
        <w:suppressAutoHyphens/>
        <w:jc w:val="center"/>
        <w:rPr>
          <w:rFonts w:eastAsia="SimSun" w:cs="Mangal"/>
          <w:kern w:val="2"/>
          <w:lang w:eastAsia="zh-CN" w:bidi="hi-IN"/>
        </w:rPr>
      </w:pPr>
      <w:r w:rsidRPr="00B50D54">
        <w:rPr>
          <w:kern w:val="2"/>
          <w:sz w:val="28"/>
          <w:szCs w:val="28"/>
          <w:lang w:eastAsia="zh-CN" w:bidi="hi-IN"/>
        </w:rPr>
        <w:tab/>
      </w:r>
      <w:r w:rsidRPr="00B50D54">
        <w:rPr>
          <w:kern w:val="2"/>
          <w:sz w:val="28"/>
          <w:szCs w:val="28"/>
          <w:lang w:eastAsia="zh-CN" w:bidi="hi-IN"/>
        </w:rPr>
        <w:tab/>
      </w:r>
      <w:r w:rsidRPr="00B50D54">
        <w:rPr>
          <w:kern w:val="2"/>
          <w:sz w:val="28"/>
          <w:szCs w:val="28"/>
          <w:lang w:eastAsia="zh-CN" w:bidi="hi-IN"/>
        </w:rPr>
        <w:tab/>
      </w:r>
      <w:r w:rsidRPr="00B50D54">
        <w:rPr>
          <w:kern w:val="2"/>
          <w:sz w:val="28"/>
          <w:szCs w:val="28"/>
          <w:lang w:eastAsia="zh-CN" w:bidi="hi-IN"/>
        </w:rPr>
        <w:tab/>
      </w:r>
      <w:r w:rsidRPr="00B50D54">
        <w:rPr>
          <w:kern w:val="2"/>
          <w:sz w:val="28"/>
          <w:szCs w:val="28"/>
          <w:lang w:eastAsia="zh-CN" w:bidi="hi-IN"/>
        </w:rPr>
        <w:tab/>
      </w:r>
      <w:r w:rsidRPr="00B50D54">
        <w:rPr>
          <w:kern w:val="2"/>
          <w:sz w:val="28"/>
          <w:szCs w:val="28"/>
          <w:lang w:eastAsia="zh-CN" w:bidi="hi-IN"/>
        </w:rPr>
        <w:tab/>
      </w: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DF4A4E" w:rsidRPr="00B50D54" w:rsidRDefault="00DF4A4E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B50D54" w:rsidRPr="00B50D54" w:rsidRDefault="00B50D54" w:rsidP="00B50D54">
      <w:pPr>
        <w:ind w:firstLine="3"/>
        <w:jc w:val="right"/>
        <w:rPr>
          <w:rFonts w:eastAsia="SimSun"/>
          <w:kern w:val="2"/>
          <w:sz w:val="28"/>
          <w:szCs w:val="28"/>
          <w:lang w:eastAsia="zh-CN" w:bidi="hi-IN"/>
        </w:rPr>
      </w:pPr>
    </w:p>
    <w:p w:rsidR="00DF4A4E" w:rsidRDefault="00DF4A4E" w:rsidP="00DF4A4E">
      <w:pPr>
        <w:tabs>
          <w:tab w:val="left" w:pos="709"/>
        </w:tabs>
        <w:jc w:val="both"/>
        <w:rPr>
          <w:rFonts w:cs="Mangal"/>
        </w:rPr>
      </w:pPr>
    </w:p>
    <w:p w:rsidR="00DF4A4E" w:rsidRDefault="00DF4A4E" w:rsidP="00DF4A4E">
      <w:pPr>
        <w:ind w:firstLine="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объявлению</w:t>
      </w:r>
    </w:p>
    <w:p w:rsidR="00DF4A4E" w:rsidRDefault="00DF4A4E" w:rsidP="00DF4A4E">
      <w:pPr>
        <w:tabs>
          <w:tab w:val="left" w:pos="4962"/>
        </w:tabs>
        <w:ind w:left="4962"/>
        <w:rPr>
          <w:sz w:val="28"/>
          <w:szCs w:val="28"/>
        </w:rPr>
      </w:pPr>
    </w:p>
    <w:p w:rsidR="00DF4A4E" w:rsidRPr="0018499E" w:rsidRDefault="00DF4A4E" w:rsidP="00DF4A4E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Директору департамента строительства Б</w:t>
      </w:r>
      <w:r w:rsidRPr="0018499E">
        <w:rPr>
          <w:sz w:val="28"/>
          <w:szCs w:val="28"/>
        </w:rPr>
        <w:t>рянской области</w:t>
      </w:r>
    </w:p>
    <w:p w:rsidR="00DF4A4E" w:rsidRDefault="00DF4A4E" w:rsidP="00DF4A4E">
      <w:pPr>
        <w:rPr>
          <w:sz w:val="28"/>
          <w:szCs w:val="28"/>
        </w:rPr>
      </w:pPr>
      <w:r w:rsidRPr="0018499E">
        <w:rPr>
          <w:sz w:val="28"/>
          <w:szCs w:val="28"/>
        </w:rPr>
        <w:t xml:space="preserve">                                                                </w:t>
      </w:r>
      <w:r w:rsidRPr="001C5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Е.Н. Захаренко</w:t>
      </w:r>
      <w:r w:rsidRPr="00DE63B5">
        <w:rPr>
          <w:sz w:val="28"/>
          <w:szCs w:val="28"/>
        </w:rPr>
        <w:t xml:space="preserve"> </w:t>
      </w:r>
    </w:p>
    <w:p w:rsidR="00DF4A4E" w:rsidRDefault="00DF4A4E" w:rsidP="00DF4A4E">
      <w:pPr>
        <w:rPr>
          <w:sz w:val="28"/>
          <w:szCs w:val="28"/>
        </w:rPr>
      </w:pPr>
    </w:p>
    <w:p w:rsidR="00DF4A4E" w:rsidRDefault="00DF4A4E" w:rsidP="00DF4A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DF4A4E" w:rsidRPr="00067B09" w:rsidRDefault="00DF4A4E" w:rsidP="00DF4A4E">
      <w:pPr>
        <w:ind w:left="4890"/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067B09">
        <w:t>ФИО</w:t>
      </w:r>
    </w:p>
    <w:p w:rsidR="00DF4A4E" w:rsidRDefault="00DF4A4E" w:rsidP="00DF4A4E">
      <w:pPr>
        <w:ind w:left="48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Проживающей</w:t>
      </w:r>
      <w:r w:rsidRPr="005B2BB9">
        <w:rPr>
          <w:sz w:val="28"/>
          <w:szCs w:val="28"/>
          <w:u w:val="single"/>
        </w:rPr>
        <w:t xml:space="preserve"> (его)</w:t>
      </w:r>
      <w:r>
        <w:rPr>
          <w:sz w:val="28"/>
          <w:szCs w:val="28"/>
          <w:u w:val="single"/>
        </w:rPr>
        <w:t xml:space="preserve"> по адресу: </w:t>
      </w:r>
      <w:r>
        <w:rPr>
          <w:sz w:val="28"/>
          <w:szCs w:val="28"/>
        </w:rPr>
        <w:t>_______________________________</w:t>
      </w:r>
    </w:p>
    <w:p w:rsidR="00DF4A4E" w:rsidRDefault="00DF4A4E" w:rsidP="00DF4A4E">
      <w:pPr>
        <w:ind w:left="489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</w:t>
      </w:r>
    </w:p>
    <w:p w:rsidR="00DF4A4E" w:rsidRDefault="00DF4A4E" w:rsidP="00DF4A4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DF4A4E" w:rsidRDefault="00DF4A4E" w:rsidP="00DF4A4E">
      <w:pPr>
        <w:rPr>
          <w:noProof/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4A4E" w:rsidRDefault="00DF4A4E" w:rsidP="00DF4A4E">
      <w:pPr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4A4E" w:rsidRDefault="00DF4A4E" w:rsidP="00DF4A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  <w:r w:rsidRPr="009354E1">
        <w:rPr>
          <w:sz w:val="28"/>
          <w:szCs w:val="28"/>
        </w:rPr>
        <w:t xml:space="preserve"> </w:t>
      </w:r>
    </w:p>
    <w:p w:rsidR="00DF4A4E" w:rsidRPr="009354E1" w:rsidRDefault="00DF4A4E" w:rsidP="00DF4A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4A4E" w:rsidRPr="00D76EFC" w:rsidRDefault="00DF4A4E" w:rsidP="00DF4A4E">
      <w:pPr>
        <w:ind w:firstLine="708"/>
        <w:jc w:val="both"/>
        <w:rPr>
          <w:rFonts w:eastAsia="Calibri"/>
          <w:lang w:eastAsia="en-US"/>
        </w:rPr>
      </w:pPr>
      <w:r w:rsidRPr="00330670">
        <w:rPr>
          <w:sz w:val="28"/>
          <w:szCs w:val="28"/>
        </w:rPr>
        <w:t xml:space="preserve">Прошу принять </w:t>
      </w:r>
      <w:r>
        <w:rPr>
          <w:sz w:val="28"/>
          <w:szCs w:val="28"/>
        </w:rPr>
        <w:t xml:space="preserve">конкурсные </w:t>
      </w:r>
      <w:r w:rsidRPr="00330670">
        <w:rPr>
          <w:sz w:val="28"/>
          <w:szCs w:val="28"/>
        </w:rPr>
        <w:t xml:space="preserve">документы </w:t>
      </w:r>
      <w:r w:rsidRPr="00330670">
        <w:rPr>
          <w:noProof/>
          <w:sz w:val="28"/>
          <w:szCs w:val="28"/>
        </w:rPr>
        <w:t>и допустить</w:t>
      </w:r>
      <w:r>
        <w:rPr>
          <w:noProof/>
          <w:sz w:val="28"/>
          <w:szCs w:val="28"/>
        </w:rPr>
        <w:t xml:space="preserve"> меня </w:t>
      </w:r>
      <w:r w:rsidR="005F2E42">
        <w:rPr>
          <w:noProof/>
          <w:sz w:val="28"/>
          <w:szCs w:val="28"/>
        </w:rPr>
        <w:t>к участию</w:t>
      </w:r>
      <w:r>
        <w:rPr>
          <w:noProof/>
          <w:sz w:val="28"/>
          <w:szCs w:val="28"/>
        </w:rPr>
        <w:t xml:space="preserve"> </w:t>
      </w:r>
      <w:r w:rsidRPr="00330670">
        <w:rPr>
          <w:noProof/>
          <w:sz w:val="28"/>
          <w:szCs w:val="28"/>
        </w:rPr>
        <w:t xml:space="preserve">в </w:t>
      </w:r>
      <w:r w:rsidRPr="00330670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на включение в кадровый резерв департамента строительства Брянской области</w:t>
      </w:r>
      <w:r w:rsidRPr="0008027E">
        <w:rPr>
          <w:sz w:val="28"/>
          <w:szCs w:val="28"/>
        </w:rPr>
        <w:t xml:space="preserve"> </w:t>
      </w:r>
      <w:r w:rsidR="005F2E42">
        <w:rPr>
          <w:sz w:val="28"/>
          <w:szCs w:val="28"/>
        </w:rPr>
        <w:t>ведущей</w:t>
      </w:r>
      <w:r w:rsidRPr="004D71C3">
        <w:rPr>
          <w:sz w:val="28"/>
          <w:szCs w:val="28"/>
        </w:rPr>
        <w:t xml:space="preserve"> группы должностей категории «</w:t>
      </w:r>
      <w:r w:rsidR="005F2E42">
        <w:rPr>
          <w:sz w:val="28"/>
          <w:szCs w:val="28"/>
        </w:rPr>
        <w:t>специалисты</w:t>
      </w:r>
      <w:r w:rsidRPr="004D71C3">
        <w:rPr>
          <w:sz w:val="28"/>
          <w:szCs w:val="28"/>
        </w:rPr>
        <w:t>»</w:t>
      </w:r>
      <w:r w:rsidR="005F2E42">
        <w:rPr>
          <w:sz w:val="28"/>
          <w:szCs w:val="28"/>
        </w:rPr>
        <w:t xml:space="preserve"> главного консультанта</w:t>
      </w:r>
      <w:r>
        <w:rPr>
          <w:sz w:val="28"/>
          <w:szCs w:val="28"/>
        </w:rPr>
        <w:t xml:space="preserve"> отдела </w:t>
      </w:r>
      <w:r w:rsidR="005F2E42">
        <w:rPr>
          <w:color w:val="000000"/>
          <w:sz w:val="28"/>
          <w:szCs w:val="28"/>
          <w:shd w:val="clear" w:color="auto" w:fill="FFFFFF"/>
        </w:rPr>
        <w:t>финансов, бюджетного учета и отчетности</w:t>
      </w:r>
      <w:r>
        <w:rPr>
          <w:sz w:val="28"/>
          <w:szCs w:val="28"/>
        </w:rPr>
        <w:t>.</w:t>
      </w:r>
    </w:p>
    <w:p w:rsidR="00DF4A4E" w:rsidRDefault="00DF4A4E" w:rsidP="00DF4A4E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обработку персональных данных в связи с участием в конкурсе на включение в кадровый резерв согласен/согласна.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методикой проведения конкурса</w:t>
      </w:r>
      <w:r w:rsidRPr="00132F1D">
        <w:t xml:space="preserve"> </w:t>
      </w:r>
      <w:r>
        <w:rPr>
          <w:sz w:val="28"/>
          <w:szCs w:val="28"/>
        </w:rPr>
        <w:t>на включение в кадровый резерв департамента строительства Брянской области</w:t>
      </w:r>
      <w:r>
        <w:rPr>
          <w:noProof/>
          <w:sz w:val="28"/>
          <w:szCs w:val="28"/>
        </w:rPr>
        <w:t xml:space="preserve"> ознакомлен.</w:t>
      </w:r>
    </w:p>
    <w:p w:rsidR="00DF4A4E" w:rsidRDefault="00DF4A4E" w:rsidP="00DF4A4E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К заявлению прилагаю следующие документы:</w:t>
      </w:r>
    </w:p>
    <w:p w:rsidR="00DF4A4E" w:rsidRDefault="00DF4A4E" w:rsidP="00DF4A4E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1.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и т.д.</w:t>
      </w:r>
    </w:p>
    <w:p w:rsidR="00DF4A4E" w:rsidRDefault="00DF4A4E" w:rsidP="00DF4A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A4E" w:rsidRPr="009354E1" w:rsidRDefault="00DF4A4E" w:rsidP="00DF4A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подпись, расшифровка подписи. </w:t>
      </w:r>
    </w:p>
    <w:p w:rsidR="00DF4A4E" w:rsidRDefault="00DF4A4E" w:rsidP="00DF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BC0">
        <w:rPr>
          <w:noProof/>
          <w:sz w:val="28"/>
          <w:szCs w:val="28"/>
        </w:rPr>
        <w:t xml:space="preserve"> </w:t>
      </w: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5F2E42" w:rsidRDefault="005F2E42" w:rsidP="00B50D54">
      <w:pPr>
        <w:ind w:firstLine="3"/>
        <w:jc w:val="right"/>
        <w:rPr>
          <w:sz w:val="28"/>
          <w:szCs w:val="28"/>
        </w:rPr>
      </w:pPr>
    </w:p>
    <w:p w:rsidR="00DF4A4E" w:rsidRDefault="00DF4A4E" w:rsidP="00B50D54">
      <w:pPr>
        <w:ind w:firstLine="3"/>
        <w:jc w:val="right"/>
        <w:rPr>
          <w:sz w:val="28"/>
          <w:szCs w:val="28"/>
        </w:rPr>
      </w:pPr>
    </w:p>
    <w:p w:rsidR="00B50D54" w:rsidRPr="00B50D54" w:rsidRDefault="00DF4A4E" w:rsidP="00B50D54">
      <w:pPr>
        <w:ind w:firstLine="3"/>
        <w:jc w:val="right"/>
      </w:pPr>
      <w:r>
        <w:rPr>
          <w:sz w:val="28"/>
          <w:szCs w:val="28"/>
        </w:rPr>
        <w:t>Приложение 3</w:t>
      </w:r>
      <w:r w:rsidR="00B50D54" w:rsidRPr="00B50D54">
        <w:rPr>
          <w:sz w:val="28"/>
          <w:szCs w:val="28"/>
        </w:rPr>
        <w:t xml:space="preserve"> к объявлению</w:t>
      </w:r>
    </w:p>
    <w:p w:rsidR="00B50D54" w:rsidRPr="00B50D54" w:rsidRDefault="00B50D54" w:rsidP="00B50D54"/>
    <w:p w:rsidR="00B50D54" w:rsidRPr="00B50D54" w:rsidRDefault="00B50D54" w:rsidP="00B50D54"/>
    <w:p w:rsidR="00B50D54" w:rsidRPr="00B50D54" w:rsidRDefault="00B50D54" w:rsidP="00B50D54">
      <w:pPr>
        <w:jc w:val="center"/>
        <w:rPr>
          <w:sz w:val="28"/>
          <w:szCs w:val="28"/>
        </w:rPr>
      </w:pPr>
      <w:r w:rsidRPr="00B50D54">
        <w:rPr>
          <w:sz w:val="28"/>
          <w:szCs w:val="28"/>
        </w:rPr>
        <w:t>Методы оценки профессиональных и личностных качеств кандидатов</w:t>
      </w:r>
    </w:p>
    <w:p w:rsidR="00B50D54" w:rsidRPr="00B50D54" w:rsidRDefault="00B50D54" w:rsidP="00B50D54">
      <w:pPr>
        <w:ind w:left="1120"/>
        <w:rPr>
          <w:sz w:val="28"/>
          <w:szCs w:val="28"/>
        </w:rPr>
      </w:pPr>
    </w:p>
    <w:p w:rsidR="00B50D54" w:rsidRPr="00B50D54" w:rsidRDefault="00B50D54" w:rsidP="00B50D54">
      <w:pPr>
        <w:rPr>
          <w:sz w:val="28"/>
          <w:szCs w:val="28"/>
          <w:u w:val="single"/>
        </w:rPr>
      </w:pPr>
      <w:r w:rsidRPr="00B50D54">
        <w:rPr>
          <w:sz w:val="28"/>
          <w:szCs w:val="28"/>
          <w:u w:val="single"/>
        </w:rPr>
        <w:t>Тестирование.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B50D54" w:rsidRPr="00B50D54" w:rsidRDefault="00B50D54" w:rsidP="00B50D54">
      <w:pPr>
        <w:suppressAutoHyphens/>
        <w:ind w:firstLine="709"/>
        <w:jc w:val="both"/>
        <w:rPr>
          <w:rFonts w:eastAsia="SimSun" w:cs="Mangal"/>
          <w:kern w:val="2"/>
          <w:lang w:eastAsia="zh-CN" w:bidi="hi-IN"/>
        </w:rPr>
      </w:pPr>
      <w:r w:rsidRPr="00B50D54">
        <w:rPr>
          <w:spacing w:val="2"/>
          <w:sz w:val="28"/>
          <w:szCs w:val="28"/>
          <w:lang w:eastAsia="zh-CN"/>
        </w:rPr>
        <w:t xml:space="preserve">Тестирование кандидатов проводится </w:t>
      </w:r>
      <w:r w:rsidRPr="00B50D54">
        <w:rPr>
          <w:rFonts w:eastAsia="SimSun" w:cs="Mangal"/>
          <w:kern w:val="2"/>
          <w:sz w:val="28"/>
          <w:szCs w:val="28"/>
          <w:lang w:eastAsia="zh-CN"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</w:t>
      </w:r>
      <w:r w:rsidRPr="00B50D54">
        <w:rPr>
          <w:rFonts w:eastAsia="SimSun" w:cs="Mangal"/>
          <w:kern w:val="2"/>
          <w:sz w:val="28"/>
          <w:szCs w:val="28"/>
          <w:lang w:eastAsia="zh-CN" w:bidi="hi-IN"/>
        </w:rPr>
        <w:br/>
        <w:t>о противодействии коррупции, знаниями и умениями в сфере информационно-коммуникационных технологий;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 xml:space="preserve">При тестировании используется перечень из 60 вопросов. 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Всем кандидатам предоставляется одинаковое время для прохождения тестирования.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3 балла, если за правильные ответы получено от 54 до 60 баллов;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2 балла, если за правильные ответы получено от 48 до 53 баллов;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1 балл, если за правильные ответы получено от 42 до 47 баллов;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0 баллов, если за правильные ответы получено менее чем 42 балла.</w:t>
      </w:r>
    </w:p>
    <w:p w:rsidR="00B50D54" w:rsidRPr="00B50D54" w:rsidRDefault="00B50D54" w:rsidP="00B50D54">
      <w:pPr>
        <w:suppressAutoHyphens/>
        <w:ind w:firstLine="709"/>
        <w:jc w:val="both"/>
        <w:rPr>
          <w:rFonts w:ascii="Arial" w:hAnsi="Arial" w:cs="Arial"/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Члены конкурсной комиссии могут присутствовать при оценке кандидатов.</w:t>
      </w:r>
    </w:p>
    <w:p w:rsidR="00B50D54" w:rsidRPr="00B50D54" w:rsidRDefault="00B50D54" w:rsidP="00B50D5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50D54"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B50D54" w:rsidRPr="00B50D54" w:rsidRDefault="00B50D54" w:rsidP="00B50D54">
      <w:pPr>
        <w:jc w:val="both"/>
        <w:rPr>
          <w:bCs/>
          <w:sz w:val="28"/>
          <w:szCs w:val="28"/>
          <w:u w:val="single"/>
          <w:lang w:eastAsia="en-US"/>
        </w:rPr>
      </w:pPr>
    </w:p>
    <w:p w:rsidR="00B50D54" w:rsidRPr="00B50D54" w:rsidRDefault="00B50D54" w:rsidP="00B50D54">
      <w:pPr>
        <w:jc w:val="both"/>
        <w:rPr>
          <w:rFonts w:ascii="Calibri" w:hAnsi="Calibri"/>
          <w:sz w:val="28"/>
          <w:szCs w:val="28"/>
          <w:u w:val="single"/>
          <w:lang w:eastAsia="en-US"/>
        </w:rPr>
      </w:pPr>
      <w:r w:rsidRPr="00B50D54">
        <w:rPr>
          <w:bCs/>
          <w:sz w:val="28"/>
          <w:szCs w:val="28"/>
          <w:u w:val="single"/>
          <w:lang w:eastAsia="en-US"/>
        </w:rPr>
        <w:t>Индивидуальное собеседование.</w:t>
      </w:r>
    </w:p>
    <w:p w:rsidR="00B50D54" w:rsidRPr="00B50D54" w:rsidRDefault="00B50D54" w:rsidP="00B50D54">
      <w:pPr>
        <w:ind w:firstLine="708"/>
        <w:jc w:val="both"/>
        <w:rPr>
          <w:color w:val="000000"/>
          <w:sz w:val="28"/>
          <w:szCs w:val="28"/>
        </w:rPr>
      </w:pPr>
    </w:p>
    <w:p w:rsidR="00B50D54" w:rsidRPr="00B50D54" w:rsidRDefault="00B50D54" w:rsidP="00B50D54">
      <w:pPr>
        <w:ind w:firstLine="708"/>
        <w:jc w:val="both"/>
      </w:pPr>
      <w:r w:rsidRPr="00B50D54">
        <w:rPr>
          <w:color w:val="000000"/>
          <w:sz w:val="28"/>
          <w:szCs w:val="28"/>
        </w:rPr>
        <w:t xml:space="preserve">Индивидуальное собеседование с кандидатом проходит в ходе заседания конкурсной комиссии. 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 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 xml:space="preserve">По каждой должности гражданской службы составляется перечень вопросов с учетом должностных обязанностей. Результаты индивидуального </w:t>
      </w:r>
      <w:r w:rsidRPr="00B50D54">
        <w:rPr>
          <w:color w:val="000000"/>
          <w:sz w:val="28"/>
          <w:szCs w:val="28"/>
        </w:rPr>
        <w:lastRenderedPageBreak/>
        <w:t xml:space="preserve">собеседования вносятся каждым членом конкурсной комиссии в конкурсный бюллетень. 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 xml:space="preserve">Максимальный балл, который может быть присужден кандидату членом конкурсной комиссии по результатам индивидуального собеседования — 10 баллов, минимальный балл — 1 балл. </w:t>
      </w:r>
      <w:r w:rsidRPr="00B50D54">
        <w:rPr>
          <w:color w:val="000000"/>
          <w:sz w:val="28"/>
          <w:szCs w:val="28"/>
        </w:rPr>
        <w:tab/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10 баллов присуждается, если кандидат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аргументированно отстаивал собственную точку зрения, обоснованно и самостоятельно принимал решения.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9-8 баллов присуждается, если кандидат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аргументированно отстаивал собственную точку зрения и самостоятельно принимал решения.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7-6 баллов присуждается, если кандидат последовательно,                           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5-4 балла присуждается, если кандидат не последовательно                                     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                          не отстаивал собственную точку зрения;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3-2 балла присуждается,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1 балл присуждается, если кандидат не ответил ни на один вопрос,                  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В случае неявки на индивидуальное собеседование баллы                                   не выставляются.</w:t>
      </w:r>
    </w:p>
    <w:p w:rsidR="00B50D54" w:rsidRPr="00B50D54" w:rsidRDefault="00B50D54" w:rsidP="00B50D54">
      <w:pPr>
        <w:ind w:firstLine="708"/>
        <w:jc w:val="both"/>
      </w:pPr>
      <w:r w:rsidRPr="00B50D54">
        <w:rPr>
          <w:sz w:val="28"/>
          <w:szCs w:val="28"/>
        </w:rPr>
        <w:t>Результаты индивидуального собеседования отражаются в конкурсных бюллетенях по форме, установленной Методикой проведения конкурса.</w:t>
      </w:r>
    </w:p>
    <w:p w:rsidR="00B50D54" w:rsidRPr="00B50D54" w:rsidRDefault="00B50D54" w:rsidP="00B50D54">
      <w:pPr>
        <w:jc w:val="both"/>
      </w:pPr>
      <w:r w:rsidRPr="00B50D54">
        <w:rPr>
          <w:sz w:val="28"/>
          <w:szCs w:val="28"/>
        </w:rPr>
        <w:t xml:space="preserve">          </w:t>
      </w:r>
    </w:p>
    <w:p w:rsidR="00B50D54" w:rsidRPr="00B50D54" w:rsidRDefault="00B50D54" w:rsidP="00B50D54">
      <w:pPr>
        <w:ind w:firstLine="3"/>
        <w:jc w:val="right"/>
        <w:rPr>
          <w:sz w:val="28"/>
          <w:szCs w:val="28"/>
        </w:rPr>
      </w:pPr>
    </w:p>
    <w:p w:rsidR="00B50D54" w:rsidRPr="00B50D54" w:rsidRDefault="00B50D54" w:rsidP="00B50D54">
      <w:pPr>
        <w:ind w:firstLine="3"/>
        <w:jc w:val="right"/>
        <w:rPr>
          <w:sz w:val="28"/>
          <w:szCs w:val="28"/>
        </w:rPr>
      </w:pPr>
    </w:p>
    <w:p w:rsidR="00B50D54" w:rsidRPr="00B50D54" w:rsidRDefault="00B50D54" w:rsidP="00B50D54">
      <w:pPr>
        <w:ind w:firstLine="3"/>
        <w:jc w:val="right"/>
      </w:pPr>
      <w:r w:rsidRPr="00B50D54">
        <w:rPr>
          <w:sz w:val="28"/>
          <w:szCs w:val="28"/>
        </w:rPr>
        <w:lastRenderedPageBreak/>
        <w:t xml:space="preserve">Приложение </w:t>
      </w:r>
      <w:r w:rsidR="00DF4A4E">
        <w:rPr>
          <w:sz w:val="28"/>
          <w:szCs w:val="28"/>
        </w:rPr>
        <w:t>4</w:t>
      </w:r>
      <w:r w:rsidRPr="00B50D54">
        <w:rPr>
          <w:sz w:val="28"/>
          <w:szCs w:val="28"/>
        </w:rPr>
        <w:t xml:space="preserve"> к объявлению</w:t>
      </w:r>
    </w:p>
    <w:p w:rsidR="00B50D54" w:rsidRPr="00B50D54" w:rsidRDefault="00B50D54" w:rsidP="00B50D54"/>
    <w:p w:rsidR="00B50D54" w:rsidRPr="00B50D54" w:rsidRDefault="00B50D54" w:rsidP="00B50D54">
      <w:pPr>
        <w:tabs>
          <w:tab w:val="left" w:pos="2880"/>
        </w:tabs>
      </w:pP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Для обеспечения правовой и социальной защищенности гражданских служащих, повышения мотивации эффективного исполнения ими своих должностных обязанностей, укрепления стабильности профессионального состава кадров гражданской службы и в порядке компенсации ограничений, установленных настоящим Федеральным законом и другими федеральными законами, гражданским служащим гарантируются: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1) равные условия оплаты труда,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службы, если иное не установлено настоящим Федеральным законом;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2) право гражданского служащего на своевременное и в полном объеме получение денежного содержания;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3) условия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дней</w:t>
      </w:r>
      <w:r w:rsidRPr="00B50D54">
        <w:rPr>
          <w:sz w:val="28"/>
          <w:szCs w:val="28"/>
        </w:rPr>
        <w:br/>
        <w:t>и нерабочих праздничных дней, а также ежегодных оплачиваемых основного и дополнительных отпусков;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5) медицинское страхование гражданского служащего и членов его семьи, в том числе после выхода гражданского служащего на пенсию</w:t>
      </w:r>
      <w:r w:rsidRPr="00B50D54">
        <w:rPr>
          <w:sz w:val="28"/>
          <w:szCs w:val="28"/>
        </w:rPr>
        <w:br/>
        <w:t>за выслугу лет, в соответствии с настоящим Федеральным законом</w:t>
      </w:r>
      <w:r w:rsidRPr="00B50D54">
        <w:rPr>
          <w:sz w:val="28"/>
          <w:szCs w:val="28"/>
        </w:rPr>
        <w:br/>
        <w:t>и федеральным законом о медицинском страховании государственных служащих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6)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нетрудоспособности, а также на время прохождения обследования</w:t>
      </w:r>
      <w:r w:rsidRPr="00B50D54">
        <w:rPr>
          <w:sz w:val="28"/>
          <w:szCs w:val="28"/>
        </w:rPr>
        <w:br/>
        <w:t>в медицинской организации, оказывающей специализированную медицинскую помощь, в соответствии с федеральным законом;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7) выплаты по обязательному государственному страхованию</w:t>
      </w:r>
      <w:r w:rsidRPr="00B50D54">
        <w:rPr>
          <w:sz w:val="28"/>
          <w:szCs w:val="28"/>
        </w:rPr>
        <w:br/>
        <w:t>в случаях, порядке и размерах, установленных соответственно федеральными законами и законами субъектов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8) возмещение расходов, связанных со служебными командировками.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9) возмещение расходов,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орган. Порядок</w:t>
      </w:r>
      <w:r w:rsidRPr="00B50D54">
        <w:rPr>
          <w:sz w:val="28"/>
          <w:szCs w:val="28"/>
        </w:rPr>
        <w:br/>
        <w:t xml:space="preserve">и условия возмещения расходов гражданскому служащему устанавливаются </w:t>
      </w:r>
      <w:r w:rsidRPr="00B50D54">
        <w:rPr>
          <w:sz w:val="28"/>
          <w:szCs w:val="28"/>
        </w:rPr>
        <w:lastRenderedPageBreak/>
        <w:t>соответственно постановлением Правительства Российской Федерации</w:t>
      </w:r>
      <w:r w:rsidRPr="00B50D54">
        <w:rPr>
          <w:sz w:val="28"/>
          <w:szCs w:val="28"/>
        </w:rPr>
        <w:br/>
        <w:t>и нормативными правовыми актами субъекта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9.1) при назначении гражданского служащего в порядке ротации</w:t>
      </w:r>
      <w:r w:rsidRPr="00B50D54">
        <w:rPr>
          <w:sz w:val="28"/>
          <w:szCs w:val="28"/>
        </w:rPr>
        <w:br/>
        <w:t>на должность гражданской службы в государственный орган, расположенный в другой местности в пределах Российской Федерации, - возмещение расходов, связанных с переездом гражданского служащего и членов его семьи к месту службы в другую местность в пределах Российской Федерации, за счет средств государственного органа, в который гражданский служащий направляется в порядке ротации; расходов,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службы, за счет средств государственного органа, в котором гражданский служащий замещал последнюю должность гражданской службы. Возмещение расходов, предусмотренных настоящим пунктом, производится в порядке и на условиях, которые установлены для возмещения расходов,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9.2) обеспечение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помещением, а при отсутствии по новому месту службы служебного жилого помещения 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найма по прежнему месту прохождения гражданской службы,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ротации. Порядок и условия обеспечения федеральных гражданских служащих служебными жилыми помещениями, а также порядок и размеры возмещения федеральным гражданским служащим расходов на наем (поднаем) жилого помещения устанавливаются Правительством Российской Федерации, порядок и условия обеспечения гражданских служащих субъектов Российской Федерации служебными жилыми помещениями, а также порядок и размеры возмещения гражданским служащим субъектов Российской Федерации расходов на наем (поднаем) жилого помещения - нормативными правовыми актами субъектов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10) защита гражданского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 законом;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 xml:space="preserve">11) государственное пенсионное обеспечение в порядке и на условиях, установленных федеральным законом о государственном пенсионном </w:t>
      </w:r>
      <w:r w:rsidRPr="00B50D54">
        <w:rPr>
          <w:sz w:val="28"/>
          <w:szCs w:val="28"/>
        </w:rPr>
        <w:lastRenderedPageBreak/>
        <w:t>обеспечении граждан Российской Федерации, проходивших государственную службу, и их семей.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1.1. Нормативными правовыми актами Президента Российской Федерации, Правительства Российской Федерации или субъекта Российской Федерации гражданским служащим, назначенным (назначаемым) в порядке ротации на должности гражданской службы в государственные органы, расположенные в другой местности в пределах Российской Федерации, наряду с гарантиями, предусмотренными пунктами 9.1 и 9.2 части 1 настоящей статьи, могут предоставляться иные гарантии.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2. В случае освобождения гражданского служащего от замещаемой должности в связи с избранием или назначением на государственную должность, избранием на выборную должность в органе местного самоуправления, избранием (делегированием)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условия пенсионного обеспечения данного гражданского служащего устанавливаются по его выбору.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3. Гражданским служащим предоставляются также иные государственные гарантии, установленные федеральными законами.</w:t>
      </w: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sectPr w:rsidR="0031589C" w:rsidSect="00BC64F6">
      <w:headerReference w:type="first" r:id="rId7"/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B3" w:rsidRDefault="00E255B3">
      <w:r>
        <w:separator/>
      </w:r>
    </w:p>
  </w:endnote>
  <w:endnote w:type="continuationSeparator" w:id="0">
    <w:p w:rsidR="00E255B3" w:rsidRDefault="00E2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B3" w:rsidRDefault="00E255B3">
      <w:r>
        <w:separator/>
      </w:r>
    </w:p>
  </w:footnote>
  <w:footnote w:type="continuationSeparator" w:id="0">
    <w:p w:rsidR="00E255B3" w:rsidRDefault="00E2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54" w:rsidRDefault="00B50D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50D54" w:rsidRDefault="00B50D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06E"/>
    <w:multiLevelType w:val="multilevel"/>
    <w:tmpl w:val="9FC849EC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6B38A5"/>
    <w:multiLevelType w:val="multilevel"/>
    <w:tmpl w:val="97587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4BE0"/>
    <w:multiLevelType w:val="hybridMultilevel"/>
    <w:tmpl w:val="3F5C00CA"/>
    <w:lvl w:ilvl="0" w:tplc="7B7838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B7D7E"/>
    <w:multiLevelType w:val="multilevel"/>
    <w:tmpl w:val="5EA8BCE2"/>
    <w:lvl w:ilvl="0">
      <w:start w:val="2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141D5F"/>
    <w:multiLevelType w:val="multilevel"/>
    <w:tmpl w:val="18BEB23A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FBB09BA"/>
    <w:multiLevelType w:val="multilevel"/>
    <w:tmpl w:val="9E06DC8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261EB2"/>
    <w:multiLevelType w:val="multilevel"/>
    <w:tmpl w:val="A238A7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A6B4C21"/>
    <w:multiLevelType w:val="multilevel"/>
    <w:tmpl w:val="A920D588"/>
    <w:lvl w:ilvl="0">
      <w:start w:val="4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E8"/>
    <w:rsid w:val="000049C6"/>
    <w:rsid w:val="000445FE"/>
    <w:rsid w:val="00046C69"/>
    <w:rsid w:val="00072D95"/>
    <w:rsid w:val="0008448D"/>
    <w:rsid w:val="00090D6E"/>
    <w:rsid w:val="00095BBC"/>
    <w:rsid w:val="000A3757"/>
    <w:rsid w:val="0012416D"/>
    <w:rsid w:val="001250C1"/>
    <w:rsid w:val="001254C8"/>
    <w:rsid w:val="001924CE"/>
    <w:rsid w:val="001A1669"/>
    <w:rsid w:val="001B1062"/>
    <w:rsid w:val="001B4845"/>
    <w:rsid w:val="00260141"/>
    <w:rsid w:val="00290DAA"/>
    <w:rsid w:val="00294B2D"/>
    <w:rsid w:val="0031589C"/>
    <w:rsid w:val="00333DD7"/>
    <w:rsid w:val="00355C60"/>
    <w:rsid w:val="0038338A"/>
    <w:rsid w:val="003C6812"/>
    <w:rsid w:val="003E1465"/>
    <w:rsid w:val="003E1B76"/>
    <w:rsid w:val="004102A2"/>
    <w:rsid w:val="00413F0E"/>
    <w:rsid w:val="00416FCB"/>
    <w:rsid w:val="004450CB"/>
    <w:rsid w:val="00445637"/>
    <w:rsid w:val="00465730"/>
    <w:rsid w:val="004713C7"/>
    <w:rsid w:val="004A133C"/>
    <w:rsid w:val="004F42E8"/>
    <w:rsid w:val="00551D8D"/>
    <w:rsid w:val="00561A2C"/>
    <w:rsid w:val="00562665"/>
    <w:rsid w:val="00575831"/>
    <w:rsid w:val="00594432"/>
    <w:rsid w:val="005954CD"/>
    <w:rsid w:val="005C7990"/>
    <w:rsid w:val="005D2834"/>
    <w:rsid w:val="005E5773"/>
    <w:rsid w:val="005F2E42"/>
    <w:rsid w:val="006171EF"/>
    <w:rsid w:val="0067660E"/>
    <w:rsid w:val="00677C9D"/>
    <w:rsid w:val="006924DC"/>
    <w:rsid w:val="0069383E"/>
    <w:rsid w:val="006A3C32"/>
    <w:rsid w:val="006B19CB"/>
    <w:rsid w:val="006B23B7"/>
    <w:rsid w:val="006C224E"/>
    <w:rsid w:val="006F32E0"/>
    <w:rsid w:val="00701404"/>
    <w:rsid w:val="007A42C4"/>
    <w:rsid w:val="007C76D8"/>
    <w:rsid w:val="007F2BE9"/>
    <w:rsid w:val="0082378A"/>
    <w:rsid w:val="008340CB"/>
    <w:rsid w:val="00836E1B"/>
    <w:rsid w:val="008706D4"/>
    <w:rsid w:val="0088420D"/>
    <w:rsid w:val="00902096"/>
    <w:rsid w:val="00925360"/>
    <w:rsid w:val="0092738D"/>
    <w:rsid w:val="0093473D"/>
    <w:rsid w:val="00945784"/>
    <w:rsid w:val="0095305B"/>
    <w:rsid w:val="0098354C"/>
    <w:rsid w:val="009F6EB5"/>
    <w:rsid w:val="00A05CA2"/>
    <w:rsid w:val="00A152B5"/>
    <w:rsid w:val="00A235A1"/>
    <w:rsid w:val="00A24288"/>
    <w:rsid w:val="00A52D42"/>
    <w:rsid w:val="00A565CF"/>
    <w:rsid w:val="00A6152F"/>
    <w:rsid w:val="00A63D07"/>
    <w:rsid w:val="00A804B4"/>
    <w:rsid w:val="00A84656"/>
    <w:rsid w:val="00AB45CD"/>
    <w:rsid w:val="00AC69C5"/>
    <w:rsid w:val="00AD2ABC"/>
    <w:rsid w:val="00AD68F4"/>
    <w:rsid w:val="00B0442B"/>
    <w:rsid w:val="00B10B2B"/>
    <w:rsid w:val="00B32725"/>
    <w:rsid w:val="00B50D54"/>
    <w:rsid w:val="00B90B87"/>
    <w:rsid w:val="00B9699B"/>
    <w:rsid w:val="00BC64F6"/>
    <w:rsid w:val="00BD3D9D"/>
    <w:rsid w:val="00C1086F"/>
    <w:rsid w:val="00C539CA"/>
    <w:rsid w:val="00CE7F6F"/>
    <w:rsid w:val="00CF062A"/>
    <w:rsid w:val="00CF6123"/>
    <w:rsid w:val="00D41BE8"/>
    <w:rsid w:val="00D82B2C"/>
    <w:rsid w:val="00DB7C6D"/>
    <w:rsid w:val="00DF4A4E"/>
    <w:rsid w:val="00DF7E48"/>
    <w:rsid w:val="00E255B3"/>
    <w:rsid w:val="00E532B3"/>
    <w:rsid w:val="00EA4EA6"/>
    <w:rsid w:val="00EA536C"/>
    <w:rsid w:val="00EA5AEE"/>
    <w:rsid w:val="00F059CE"/>
    <w:rsid w:val="00F42FF3"/>
    <w:rsid w:val="00F92CD6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37AE-2ADF-408C-B309-E884DC46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432"/>
    <w:rPr>
      <w:color w:val="0000FF"/>
      <w:u w:val="single"/>
    </w:rPr>
  </w:style>
  <w:style w:type="paragraph" w:styleId="a4">
    <w:name w:val="Normal (Web)"/>
    <w:basedOn w:val="a"/>
    <w:uiPriority w:val="99"/>
    <w:rsid w:val="0059443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94432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594432"/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unhideWhenUsed/>
    <w:rsid w:val="00594432"/>
    <w:pPr>
      <w:suppressAutoHyphens/>
      <w:spacing w:after="140" w:line="288" w:lineRule="auto"/>
    </w:pPr>
    <w:rPr>
      <w:rFonts w:eastAsia="SimSun" w:cs="Mangal"/>
      <w:kern w:val="2"/>
      <w:lang w:eastAsia="zh-CN" w:bidi="hi-IN"/>
    </w:rPr>
  </w:style>
  <w:style w:type="character" w:customStyle="1" w:styleId="a8">
    <w:name w:val="Основной текст Знак"/>
    <w:basedOn w:val="a0"/>
    <w:link w:val="a7"/>
    <w:rsid w:val="005944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_"/>
    <w:basedOn w:val="a0"/>
    <w:link w:val="1"/>
    <w:qFormat/>
    <w:rsid w:val="00BC64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BC64F6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2F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2F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0844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084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-">
    <w:name w:val="Интернет-ссылка"/>
    <w:rsid w:val="0029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Kadry-Jenya</dc:creator>
  <cp:keywords/>
  <dc:description/>
  <cp:lastModifiedBy>222</cp:lastModifiedBy>
  <cp:revision>3</cp:revision>
  <cp:lastPrinted>2021-05-18T11:23:00Z</cp:lastPrinted>
  <dcterms:created xsi:type="dcterms:W3CDTF">2024-08-28T11:43:00Z</dcterms:created>
  <dcterms:modified xsi:type="dcterms:W3CDTF">2024-08-28T11:43:00Z</dcterms:modified>
</cp:coreProperties>
</file>